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4AF" w:rsidRDefault="003D54AF">
      <w:pPr>
        <w:spacing w:line="236" w:lineRule="auto"/>
        <w:ind w:left="120" w:right="60"/>
        <w:jc w:val="both"/>
        <w:rPr>
          <w:rFonts w:ascii="Arial" w:hAnsi="Arial"/>
        </w:rPr>
      </w:pPr>
    </w:p>
    <w:p w:rsidR="003D54AF" w:rsidRPr="004B4CE4" w:rsidRDefault="000F5388" w:rsidP="004B4CE4">
      <w:pPr>
        <w:pStyle w:val="Nagwek1"/>
      </w:pPr>
      <w:bookmarkStart w:id="0" w:name="page1"/>
      <w:bookmarkEnd w:id="0"/>
      <w:r w:rsidRPr="004B4CE4">
        <w:t>W</w:t>
      </w:r>
      <w:r w:rsidRPr="004B4CE4">
        <w:t xml:space="preserve">YNIKI ANALIZ </w:t>
      </w:r>
      <w:r w:rsidRPr="004B4CE4">
        <w:t>Ś</w:t>
      </w:r>
      <w:r w:rsidRPr="004B4CE4">
        <w:t>CIEK</w:t>
      </w:r>
      <w:r w:rsidRPr="004B4CE4">
        <w:t>Ó</w:t>
      </w:r>
      <w:r w:rsidRPr="004B4CE4">
        <w:t xml:space="preserve">W </w:t>
      </w:r>
      <w:proofErr w:type="spellStart"/>
      <w:r w:rsidRPr="004B4CE4">
        <w:t>za</w:t>
      </w:r>
      <w:proofErr w:type="spellEnd"/>
      <w:r w:rsidRPr="004B4CE4">
        <w:t xml:space="preserve"> </w:t>
      </w:r>
      <w:r w:rsidRPr="004B4CE4">
        <w:t xml:space="preserve">IV </w:t>
      </w:r>
      <w:proofErr w:type="spellStart"/>
      <w:r w:rsidRPr="004B4CE4">
        <w:t>kw</w:t>
      </w:r>
      <w:proofErr w:type="spellEnd"/>
      <w:r w:rsidRPr="004B4CE4">
        <w:t xml:space="preserve"> 2019</w:t>
      </w:r>
    </w:p>
    <w:p w:rsidR="003D54AF" w:rsidRPr="004B4CE4" w:rsidRDefault="000F5388" w:rsidP="00B33968">
      <w:pPr>
        <w:pStyle w:val="Nagwek2"/>
        <w:spacing w:line="271" w:lineRule="auto"/>
      </w:pPr>
      <w:r w:rsidRPr="004B4CE4">
        <w:t>RAPORT Z BADA</w:t>
      </w:r>
      <w:r w:rsidRPr="004B4CE4">
        <w:t xml:space="preserve">Ń </w:t>
      </w:r>
      <w:r w:rsidRPr="004B4CE4">
        <w:t xml:space="preserve">NR 195/LB/2020 </w:t>
      </w:r>
    </w:p>
    <w:p w:rsidR="003D54AF" w:rsidRPr="004B4CE4" w:rsidRDefault="000F5388" w:rsidP="00B33968">
      <w:pPr>
        <w:pBdr>
          <w:top w:val="nil"/>
        </w:pBdr>
        <w:spacing w:line="271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4B4CE4">
        <w:rPr>
          <w:rFonts w:ascii="Arial" w:hAnsi="Arial" w:cs="Arial"/>
          <w:b/>
          <w:bCs/>
          <w:sz w:val="22"/>
          <w:szCs w:val="22"/>
          <w:lang w:val="de-DE"/>
        </w:rPr>
        <w:t>Badany</w:t>
      </w:r>
      <w:proofErr w:type="spellEnd"/>
      <w:r w:rsidRPr="004B4CE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4B4CE4">
        <w:rPr>
          <w:rFonts w:ascii="Arial" w:hAnsi="Arial" w:cs="Arial"/>
          <w:b/>
          <w:bCs/>
          <w:sz w:val="22"/>
          <w:szCs w:val="22"/>
          <w:lang w:val="de-DE"/>
        </w:rPr>
        <w:t>obiekt</w:t>
      </w:r>
      <w:proofErr w:type="spellEnd"/>
      <w:r w:rsidRPr="004B4CE4">
        <w:rPr>
          <w:rFonts w:ascii="Arial" w:hAnsi="Arial" w:cs="Arial"/>
          <w:b/>
          <w:bCs/>
          <w:sz w:val="22"/>
          <w:szCs w:val="22"/>
          <w:lang w:val="de-DE"/>
        </w:rPr>
        <w:t xml:space="preserve"> : </w:t>
      </w:r>
      <w:proofErr w:type="spellStart"/>
      <w:r w:rsidRPr="004B4CE4">
        <w:rPr>
          <w:rFonts w:ascii="Arial" w:hAnsi="Arial" w:cs="Arial"/>
          <w:sz w:val="22"/>
          <w:szCs w:val="22"/>
          <w:lang w:val="de-DE"/>
        </w:rPr>
        <w:t>S</w:t>
      </w:r>
      <w:r w:rsidRPr="004B4CE4">
        <w:rPr>
          <w:rFonts w:ascii="Arial" w:hAnsi="Arial" w:cs="Arial"/>
          <w:sz w:val="22"/>
          <w:szCs w:val="22"/>
          <w:lang w:val="de-DE"/>
        </w:rPr>
        <w:t>́</w:t>
      </w:r>
      <w:r w:rsidRPr="004B4CE4">
        <w:rPr>
          <w:rFonts w:ascii="Arial" w:hAnsi="Arial" w:cs="Arial"/>
          <w:sz w:val="22"/>
          <w:szCs w:val="22"/>
          <w:lang w:val="de-DE"/>
        </w:rPr>
        <w:t>cieki</w:t>
      </w:r>
      <w:proofErr w:type="spellEnd"/>
      <w:r w:rsidRPr="004B4CE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B4CE4">
        <w:rPr>
          <w:rFonts w:ascii="Arial" w:hAnsi="Arial" w:cs="Arial"/>
          <w:sz w:val="22"/>
          <w:szCs w:val="22"/>
          <w:lang w:val="de-DE"/>
        </w:rPr>
        <w:t>oczyszczone</w:t>
      </w:r>
      <w:proofErr w:type="spellEnd"/>
      <w:r w:rsidRPr="004B4CE4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4B4CE4" w:rsidRDefault="000F5388" w:rsidP="00B33968">
      <w:pPr>
        <w:pBdr>
          <w:top w:val="nil"/>
        </w:pBdr>
        <w:spacing w:line="271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B4CE4">
        <w:rPr>
          <w:rFonts w:ascii="Arial" w:hAnsi="Arial" w:cs="Arial"/>
          <w:sz w:val="22"/>
          <w:szCs w:val="22"/>
          <w:lang w:val="de-DE"/>
        </w:rPr>
        <w:t>Miejsce</w:t>
      </w:r>
      <w:proofErr w:type="spellEnd"/>
      <w:r w:rsidRPr="004B4CE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B4CE4">
        <w:rPr>
          <w:rFonts w:ascii="Arial" w:hAnsi="Arial" w:cs="Arial"/>
          <w:sz w:val="22"/>
          <w:szCs w:val="22"/>
          <w:lang w:val="de-DE"/>
        </w:rPr>
        <w:t>pobrania</w:t>
      </w:r>
      <w:proofErr w:type="spellEnd"/>
      <w:r w:rsidRPr="004B4CE4"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 w:rsidRPr="004B4CE4">
        <w:rPr>
          <w:rFonts w:ascii="Arial" w:hAnsi="Arial" w:cs="Arial"/>
          <w:sz w:val="22"/>
          <w:szCs w:val="22"/>
          <w:lang w:val="de-DE"/>
        </w:rPr>
        <w:t>Oczyszczalnia</w:t>
      </w:r>
      <w:proofErr w:type="spellEnd"/>
      <w:r w:rsidRPr="004B4CE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B4CE4">
        <w:rPr>
          <w:rFonts w:ascii="Arial" w:hAnsi="Arial" w:cs="Arial"/>
          <w:sz w:val="22"/>
          <w:szCs w:val="22"/>
          <w:lang w:val="de-DE"/>
        </w:rPr>
        <w:t>s</w:t>
      </w:r>
      <w:r w:rsidRPr="004B4CE4">
        <w:rPr>
          <w:rFonts w:ascii="Arial" w:hAnsi="Arial" w:cs="Arial"/>
          <w:sz w:val="22"/>
          <w:szCs w:val="22"/>
          <w:lang w:val="de-DE"/>
        </w:rPr>
        <w:t>́</w:t>
      </w:r>
      <w:r w:rsidRPr="004B4CE4">
        <w:rPr>
          <w:rFonts w:ascii="Arial" w:hAnsi="Arial" w:cs="Arial"/>
          <w:sz w:val="22"/>
          <w:szCs w:val="22"/>
          <w:lang w:val="de-DE"/>
        </w:rPr>
        <w:t>ciek</w:t>
      </w:r>
      <w:r w:rsidRPr="004B4CE4">
        <w:rPr>
          <w:rFonts w:ascii="Arial" w:hAnsi="Arial" w:cs="Arial"/>
          <w:sz w:val="22"/>
          <w:szCs w:val="22"/>
          <w:lang w:val="de-DE"/>
        </w:rPr>
        <w:t>ó</w:t>
      </w:r>
      <w:r w:rsidRPr="004B4CE4">
        <w:rPr>
          <w:rFonts w:ascii="Arial" w:hAnsi="Arial" w:cs="Arial"/>
          <w:sz w:val="22"/>
          <w:szCs w:val="22"/>
          <w:lang w:val="de-DE"/>
        </w:rPr>
        <w:t>w</w:t>
      </w:r>
      <w:proofErr w:type="spellEnd"/>
      <w:r w:rsidRPr="004B4CE4"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 w:rsidRPr="004B4CE4">
        <w:rPr>
          <w:rFonts w:ascii="Arial" w:hAnsi="Arial" w:cs="Arial"/>
          <w:sz w:val="22"/>
          <w:szCs w:val="22"/>
          <w:lang w:val="de-DE"/>
        </w:rPr>
        <w:t>Stryszowie</w:t>
      </w:r>
      <w:proofErr w:type="spellEnd"/>
    </w:p>
    <w:p w:rsidR="003D54AF" w:rsidRPr="004B4CE4" w:rsidRDefault="000F5388" w:rsidP="004B4CE4">
      <w:pPr>
        <w:pBdr>
          <w:top w:val="nil"/>
        </w:pBdr>
        <w:spacing w:before="480" w:line="20" w:lineRule="atLeast"/>
        <w:rPr>
          <w:rFonts w:ascii="Arial" w:eastAsia="Arial" w:hAnsi="Arial" w:cs="Arial"/>
          <w:sz w:val="22"/>
          <w:szCs w:val="22"/>
        </w:rPr>
      </w:pPr>
      <w:r w:rsidRPr="004B4CE4">
        <w:rPr>
          <w:rFonts w:ascii="Arial" w:hAnsi="Arial" w:cs="Arial"/>
          <w:sz w:val="22"/>
          <w:szCs w:val="22"/>
        </w:rPr>
        <w:t>Data pobrania: grudzie</w:t>
      </w:r>
      <w:r w:rsidRPr="004B4CE4">
        <w:rPr>
          <w:rFonts w:ascii="Arial" w:hAnsi="Arial" w:cs="Arial"/>
          <w:sz w:val="22"/>
          <w:szCs w:val="22"/>
        </w:rPr>
        <w:t xml:space="preserve">ń </w:t>
      </w:r>
      <w:r w:rsidRPr="004B4CE4">
        <w:rPr>
          <w:rFonts w:ascii="Arial" w:hAnsi="Arial" w:cs="Arial"/>
          <w:sz w:val="22"/>
          <w:szCs w:val="22"/>
        </w:rPr>
        <w:t>2019</w:t>
      </w:r>
    </w:p>
    <w:tbl>
      <w:tblPr>
        <w:tblStyle w:val="TableNormal"/>
        <w:tblW w:w="9393" w:type="dxa"/>
        <w:tblInd w:w="4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Caption w:val="Wyniki analizy ścieków - grudzień 2019"/>
        <w:tblDescription w:val="Tabela zwiera szczegółowe techniczne parametry jakościowe oraz informacje o metodzie badania "/>
      </w:tblPr>
      <w:tblGrid>
        <w:gridCol w:w="5282"/>
        <w:gridCol w:w="1330"/>
        <w:gridCol w:w="1293"/>
        <w:gridCol w:w="1488"/>
      </w:tblGrid>
      <w:tr w:rsidR="003D54AF" w:rsidRPr="004B4CE4" w:rsidTr="00C7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tblHeader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0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ind w:left="5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Parametr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Metoda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badawcza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zakres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Wynik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Ni</w:t>
            </w: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pewno</w:t>
            </w: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ść</w:t>
            </w:r>
            <w:proofErr w:type="spellEnd"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  <w:vAlign w:val="center"/>
          </w:tcPr>
          <w:p w:rsidR="003D54AF" w:rsidRPr="004B4CE4" w:rsidRDefault="000F5388">
            <w:pPr>
              <w:spacing w:line="20" w:lineRule="atLeast"/>
              <w:ind w:right="21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Je</w:t>
            </w: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nostka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pH PN-EN ISO 10523:2012 (2-12)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7.6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0.2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3D5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</w:rPr>
              <w:t>Zawiesiny og</w:t>
            </w:r>
            <w:r w:rsidRPr="004B4CE4">
              <w:rPr>
                <w:rFonts w:ascii="Arial" w:hAnsi="Arial" w:cs="Arial"/>
                <w:sz w:val="22"/>
                <w:szCs w:val="22"/>
              </w:rPr>
              <w:t>ó</w:t>
            </w:r>
            <w:r w:rsidRPr="004B4CE4">
              <w:rPr>
                <w:rFonts w:ascii="Arial" w:hAnsi="Arial" w:cs="Arial"/>
                <w:sz w:val="22"/>
                <w:szCs w:val="22"/>
              </w:rPr>
              <w:t>lne</w:t>
            </w:r>
            <w:r w:rsidRPr="004B4CE4">
              <w:rPr>
                <w:rFonts w:ascii="Arial" w:hAnsi="Arial" w:cs="Arial"/>
                <w:sz w:val="22"/>
                <w:szCs w:val="22"/>
              </w:rPr>
              <w:br/>
            </w:r>
            <w:r w:rsidRPr="004B4CE4">
              <w:rPr>
                <w:rFonts w:ascii="Arial" w:hAnsi="Arial" w:cs="Arial"/>
                <w:sz w:val="22"/>
                <w:szCs w:val="22"/>
              </w:rPr>
              <w:t xml:space="preserve">PN-EN 872:2007+Ap1:2007 (2-4000)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mg/l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38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</w:rPr>
              <w:t xml:space="preserve">Biochemiczne zapotrzebowanie tlenu - BZT5   PN-EN 1899-1:2002 (3.0-6000)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3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mg/l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</w:rPr>
              <w:t>Chemiczne zapotrzebowanie</w:t>
            </w:r>
            <w:r w:rsidRPr="004B4CE4">
              <w:rPr>
                <w:rFonts w:ascii="Arial" w:hAnsi="Arial" w:cs="Arial"/>
                <w:sz w:val="22"/>
                <w:szCs w:val="22"/>
              </w:rPr>
              <w:t xml:space="preserve"> tlenu metoda</w:t>
            </w:r>
            <w:r w:rsidRPr="004B4CE4">
              <w:rPr>
                <w:rFonts w:ascii="Arial" w:hAnsi="Arial" w:cs="Arial"/>
                <w:sz w:val="22"/>
                <w:szCs w:val="22"/>
              </w:rPr>
              <w:t>̨</w:t>
            </w:r>
            <w:r w:rsidRPr="004B4C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CE4">
              <w:rPr>
                <w:rFonts w:ascii="Arial" w:hAnsi="Arial" w:cs="Arial"/>
                <w:sz w:val="22"/>
                <w:szCs w:val="22"/>
              </w:rPr>
              <w:t>d</w:t>
            </w:r>
            <w:r w:rsidRPr="004B4CE4">
              <w:rPr>
                <w:rFonts w:ascii="Arial" w:hAnsi="Arial" w:cs="Arial"/>
                <w:sz w:val="22"/>
                <w:szCs w:val="22"/>
              </w:rPr>
              <w:t>i</w:t>
            </w:r>
            <w:r w:rsidRPr="004B4CE4">
              <w:rPr>
                <w:rFonts w:ascii="Arial" w:hAnsi="Arial" w:cs="Arial"/>
                <w:sz w:val="22"/>
                <w:szCs w:val="22"/>
              </w:rPr>
              <w:t>chromianowa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</w:rPr>
              <w:t>̨</w:t>
            </w:r>
            <w:r w:rsidRPr="004B4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CE4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B4CE4">
              <w:rPr>
                <w:rFonts w:ascii="Arial" w:hAnsi="Arial" w:cs="Arial"/>
                <w:sz w:val="22"/>
                <w:szCs w:val="22"/>
              </w:rPr>
              <w:t>ChZT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</w:rPr>
              <w:t xml:space="preserve">-Cr PN-EN ISO 15705:2005 (5.0-10000) mg/l O2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57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mg/l O2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ind w:left="8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Azot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amonowy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 / NNH4</w:t>
            </w:r>
            <w:r w:rsidRPr="004B4CE4">
              <w:rPr>
                <w:rFonts w:ascii="Arial" w:eastAsia="Arial" w:hAnsi="Arial" w:cs="Arial"/>
                <w:sz w:val="22"/>
                <w:szCs w:val="22"/>
                <w:lang w:val="en-US"/>
              </w:rPr>
              <w:br/>
            </w: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PN-EN ISO 11732:2007 (0.20-100)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1.10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0.11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mg/l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</w:rPr>
              <w:t>Azot azotynowy / NNO2</w:t>
            </w:r>
            <w:r w:rsidRPr="004B4CE4">
              <w:rPr>
                <w:rFonts w:ascii="Arial" w:hAnsi="Arial" w:cs="Arial"/>
                <w:sz w:val="22"/>
                <w:szCs w:val="22"/>
              </w:rPr>
              <w:br/>
            </w:r>
            <w:r w:rsidRPr="004B4CE4">
              <w:rPr>
                <w:rFonts w:ascii="Arial" w:hAnsi="Arial" w:cs="Arial"/>
                <w:sz w:val="22"/>
                <w:szCs w:val="22"/>
              </w:rPr>
              <w:t xml:space="preserve">PN-EN ISO 13395:2001 (0.02-2.5)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0.23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0.02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mg/l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27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</w:rPr>
              <w:t xml:space="preserve">Azot </w:t>
            </w:r>
            <w:r w:rsidRPr="004B4CE4">
              <w:rPr>
                <w:rFonts w:ascii="Arial" w:hAnsi="Arial" w:cs="Arial"/>
                <w:sz w:val="22"/>
                <w:szCs w:val="22"/>
              </w:rPr>
              <w:t>azotanowy / NNO3</w:t>
            </w:r>
            <w:r w:rsidRPr="004B4CE4">
              <w:rPr>
                <w:rFonts w:ascii="Arial" w:hAnsi="Arial" w:cs="Arial"/>
                <w:sz w:val="22"/>
                <w:szCs w:val="22"/>
              </w:rPr>
              <w:br/>
            </w:r>
            <w:r w:rsidRPr="004B4CE4">
              <w:rPr>
                <w:rFonts w:ascii="Arial" w:hAnsi="Arial" w:cs="Arial"/>
                <w:sz w:val="22"/>
                <w:szCs w:val="22"/>
              </w:rPr>
              <w:t xml:space="preserve">PN-EN ISO 13395:2001 (0.2-100)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27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4.72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0.71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mg/l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</w:rPr>
              <w:t xml:space="preserve">Azot </w:t>
            </w:r>
            <w:proofErr w:type="spellStart"/>
            <w:r w:rsidRPr="004B4CE4">
              <w:rPr>
                <w:rFonts w:ascii="Arial" w:hAnsi="Arial" w:cs="Arial"/>
                <w:sz w:val="22"/>
                <w:szCs w:val="22"/>
              </w:rPr>
              <w:t>Kjeldahla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</w:rPr>
              <w:br/>
            </w:r>
            <w:r w:rsidRPr="004B4CE4">
              <w:rPr>
                <w:rFonts w:ascii="Arial" w:hAnsi="Arial" w:cs="Arial"/>
                <w:sz w:val="22"/>
                <w:szCs w:val="22"/>
              </w:rPr>
              <w:t xml:space="preserve">PN-EN 25663:2001 (0.5-2000)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3.20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0.32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mg/l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</w:rPr>
              <w:t>Azot og</w:t>
            </w:r>
            <w:r w:rsidRPr="004B4CE4">
              <w:rPr>
                <w:rFonts w:ascii="Arial" w:hAnsi="Arial" w:cs="Arial"/>
                <w:sz w:val="22"/>
                <w:szCs w:val="22"/>
              </w:rPr>
              <w:t>ó</w:t>
            </w:r>
            <w:r w:rsidRPr="004B4CE4">
              <w:rPr>
                <w:rFonts w:ascii="Arial" w:hAnsi="Arial" w:cs="Arial"/>
                <w:sz w:val="22"/>
                <w:szCs w:val="22"/>
              </w:rPr>
              <w:t>lny / N</w:t>
            </w:r>
            <w:r w:rsidRPr="004B4CE4">
              <w:rPr>
                <w:rFonts w:ascii="Arial" w:hAnsi="Arial" w:cs="Arial"/>
                <w:sz w:val="22"/>
                <w:szCs w:val="22"/>
              </w:rPr>
              <w:br/>
            </w:r>
            <w:r w:rsidRPr="004B4CE4">
              <w:rPr>
                <w:rFonts w:ascii="Arial" w:hAnsi="Arial" w:cs="Arial"/>
                <w:sz w:val="22"/>
                <w:szCs w:val="22"/>
              </w:rPr>
              <w:t xml:space="preserve">PB/FCH/6/D:10.04.2017 (0.72-2023)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8.15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1.22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mg/l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spacing w:line="20" w:lineRule="atLeast"/>
              <w:ind w:left="8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Fosfor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og</w:t>
            </w: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ó</w:t>
            </w: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lny</w:t>
            </w:r>
            <w:proofErr w:type="spellEnd"/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 / P</w:t>
            </w: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PN-EN ISO 6878:2006 pkt.8+Ap1:2010+Ap2:2010 (0.016-65)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1.66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>0.33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CE4">
              <w:rPr>
                <w:rFonts w:ascii="Arial" w:hAnsi="Arial" w:cs="Arial"/>
                <w:sz w:val="22"/>
                <w:szCs w:val="22"/>
                <w:lang w:val="en-US"/>
              </w:rPr>
              <w:t xml:space="preserve">mg/l </w:t>
            </w:r>
          </w:p>
        </w:tc>
      </w:tr>
    </w:tbl>
    <w:p w:rsidR="004B4CE4" w:rsidRPr="004B4CE4" w:rsidRDefault="000F5388" w:rsidP="004B4CE4">
      <w:pPr>
        <w:widowControl w:val="0"/>
        <w:ind w:left="40" w:hanging="40"/>
        <w:rPr>
          <w:rFonts w:ascii="Arial" w:eastAsia="Times New Roman" w:hAnsi="Arial" w:cs="Arial"/>
          <w:sz w:val="22"/>
          <w:szCs w:val="22"/>
        </w:rPr>
      </w:pPr>
      <w:r w:rsidRPr="004B4CE4">
        <w:rPr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D654620" wp14:editId="41400707">
                <wp:simplePos x="0" y="0"/>
                <wp:positionH relativeFrom="column">
                  <wp:posOffset>5963284</wp:posOffset>
                </wp:positionH>
                <wp:positionV relativeFrom="line">
                  <wp:posOffset>-2618420</wp:posOffset>
                </wp:positionV>
                <wp:extent cx="12700" cy="127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9.5pt;margin-top:-206.2pt;width:1.0pt;height:1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4B4CE4" w:rsidRPr="004B4CE4">
        <w:rPr>
          <w:rFonts w:ascii="Arial" w:eastAsia="Times New Roman" w:hAnsi="Arial" w:cs="Arial"/>
          <w:sz w:val="22"/>
          <w:szCs w:val="22"/>
        </w:rPr>
        <w:br w:type="page"/>
      </w:r>
    </w:p>
    <w:p w:rsidR="003D54AF" w:rsidRPr="004B4CE4" w:rsidRDefault="000F5388" w:rsidP="004B4CE4">
      <w:pPr>
        <w:pStyle w:val="Nagwek1"/>
      </w:pPr>
      <w:r w:rsidRPr="004B4CE4">
        <w:lastRenderedPageBreak/>
        <w:t>W</w:t>
      </w:r>
      <w:r w:rsidRPr="004B4CE4">
        <w:t xml:space="preserve">YNIKI ANALIZ </w:t>
      </w:r>
      <w:r w:rsidRPr="004B4CE4">
        <w:t>Ś</w:t>
      </w:r>
      <w:r w:rsidRPr="004B4CE4">
        <w:t>CIEK</w:t>
      </w:r>
      <w:r w:rsidRPr="004B4CE4">
        <w:t>Ó</w:t>
      </w:r>
      <w:r w:rsidRPr="004B4CE4">
        <w:t xml:space="preserve">W </w:t>
      </w:r>
      <w:proofErr w:type="spellStart"/>
      <w:r w:rsidRPr="004B4CE4">
        <w:t>za</w:t>
      </w:r>
      <w:proofErr w:type="spellEnd"/>
      <w:r w:rsidRPr="004B4CE4">
        <w:t xml:space="preserve"> </w:t>
      </w:r>
      <w:r w:rsidRPr="004B4CE4">
        <w:t xml:space="preserve">IV </w:t>
      </w:r>
      <w:proofErr w:type="spellStart"/>
      <w:r w:rsidRPr="004B4CE4">
        <w:t>kw</w:t>
      </w:r>
      <w:proofErr w:type="spellEnd"/>
      <w:r w:rsidRPr="004B4CE4">
        <w:t xml:space="preserve"> 2019 </w:t>
      </w:r>
    </w:p>
    <w:p w:rsidR="003D54AF" w:rsidRDefault="000F5388" w:rsidP="00B33968">
      <w:pPr>
        <w:pStyle w:val="Nagwek2"/>
        <w:spacing w:line="271" w:lineRule="auto"/>
        <w:rPr>
          <w:rFonts w:eastAsia="Arial" w:cs="Arial"/>
        </w:rPr>
      </w:pPr>
      <w:r>
        <w:t>RAPORT Z BADA</w:t>
      </w:r>
      <w:r>
        <w:t xml:space="preserve">Ń </w:t>
      </w:r>
      <w:r>
        <w:t xml:space="preserve">NR 196/LB/2020 </w:t>
      </w:r>
    </w:p>
    <w:p w:rsidR="003D54AF" w:rsidRDefault="000F5388" w:rsidP="00B33968">
      <w:pPr>
        <w:pStyle w:val="Bezodstpw"/>
        <w:spacing w:line="271" w:lineRule="auto"/>
        <w:rPr>
          <w:rFonts w:eastAsia="Arial" w:cs="Arial"/>
        </w:rPr>
      </w:pPr>
      <w:proofErr w:type="spellStart"/>
      <w:r>
        <w:rPr>
          <w:lang w:val="de-DE"/>
        </w:rPr>
        <w:t>Badany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obiekt</w:t>
      </w:r>
      <w:proofErr w:type="spellEnd"/>
      <w:r>
        <w:rPr>
          <w:lang w:val="de-DE"/>
        </w:rPr>
        <w:t xml:space="preserve"> : </w:t>
      </w:r>
      <w:proofErr w:type="spellStart"/>
      <w:r>
        <w:rPr>
          <w:lang w:val="de-DE"/>
        </w:rPr>
        <w:t>Osad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</w:t>
      </w:r>
      <w:r>
        <w:rPr>
          <w:lang w:val="de-DE"/>
        </w:rPr>
        <w:t>́</w:t>
      </w:r>
      <w:r>
        <w:rPr>
          <w:lang w:val="de-DE"/>
        </w:rPr>
        <w:t>ciekowy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Osad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czynny</w:t>
      </w:r>
      <w:proofErr w:type="spellEnd"/>
    </w:p>
    <w:p w:rsidR="00B33968" w:rsidRDefault="000F5388" w:rsidP="00B33968">
      <w:pPr>
        <w:pStyle w:val="Bezodstpw"/>
        <w:spacing w:line="271" w:lineRule="auto"/>
        <w:rPr>
          <w:lang w:val="de-DE"/>
        </w:rPr>
      </w:pPr>
      <w:proofErr w:type="spellStart"/>
      <w:r>
        <w:rPr>
          <w:lang w:val="de-DE"/>
        </w:rPr>
        <w:t>Miejsce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pobrania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Oczyszczalnia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</w:t>
      </w:r>
      <w:r>
        <w:rPr>
          <w:lang w:val="de-DE"/>
        </w:rPr>
        <w:t>́</w:t>
      </w:r>
      <w:r>
        <w:rPr>
          <w:lang w:val="de-DE"/>
        </w:rPr>
        <w:t>ciek</w:t>
      </w:r>
      <w:r>
        <w:rPr>
          <w:lang w:val="de-DE"/>
        </w:rPr>
        <w:t>ó</w:t>
      </w:r>
      <w:r>
        <w:rPr>
          <w:lang w:val="de-DE"/>
        </w:rPr>
        <w:t>w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Stryszowie</w:t>
      </w:r>
      <w:proofErr w:type="spellEnd"/>
    </w:p>
    <w:p w:rsidR="003D54AF" w:rsidRDefault="000F5388" w:rsidP="004B4CE4">
      <w:pPr>
        <w:pStyle w:val="Bezodstpw"/>
        <w:spacing w:before="480"/>
        <w:rPr>
          <w:rFonts w:ascii="Times New Roman" w:eastAsia="Times New Roman" w:hAnsi="Times New Roman" w:cs="Times New Roman"/>
        </w:rPr>
      </w:pPr>
      <w:r>
        <w:t>Data pobrania: grudzie</w:t>
      </w:r>
      <w:r>
        <w:t xml:space="preserve">ń </w:t>
      </w:r>
      <w:r>
        <w:t>2019</w:t>
      </w:r>
    </w:p>
    <w:tbl>
      <w:tblPr>
        <w:tblStyle w:val="TableNormal"/>
        <w:tblW w:w="92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Caption w:val="Wyniki analizy ścieków - grudzień 2019"/>
        <w:tblDescription w:val="Tabela zwiera szczegółowe techniczne parametry jakościowe oraz informacje o metodzie badania "/>
      </w:tblPr>
      <w:tblGrid>
        <w:gridCol w:w="5565"/>
        <w:gridCol w:w="1225"/>
        <w:gridCol w:w="1213"/>
        <w:gridCol w:w="1263"/>
      </w:tblGrid>
      <w:tr w:rsidR="003D54AF" w:rsidRPr="004B4CE4" w:rsidTr="00C7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tblHeader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0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Parametr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/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Metoda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badawcza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/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zakres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Wynik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Ni</w:t>
            </w:r>
            <w:r w:rsidRPr="004B4CE4">
              <w:rPr>
                <w:rFonts w:cs="Arial"/>
                <w:szCs w:val="22"/>
                <w:lang w:val="en-US"/>
              </w:rPr>
              <w:t>e</w:t>
            </w:r>
            <w:r w:rsidRPr="004B4CE4">
              <w:rPr>
                <w:rFonts w:cs="Arial"/>
                <w:szCs w:val="22"/>
                <w:lang w:val="en-US"/>
              </w:rPr>
              <w:t>pewno</w:t>
            </w:r>
            <w:r w:rsidRPr="004B4CE4">
              <w:rPr>
                <w:rFonts w:cs="Arial"/>
                <w:szCs w:val="22"/>
                <w:lang w:val="en-US"/>
              </w:rPr>
              <w:t>ść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Je</w:t>
            </w:r>
            <w:r w:rsidRPr="004B4CE4">
              <w:rPr>
                <w:rFonts w:cs="Arial"/>
                <w:szCs w:val="22"/>
                <w:lang w:val="en-US"/>
              </w:rPr>
              <w:t>d</w:t>
            </w:r>
            <w:r w:rsidRPr="004B4CE4">
              <w:rPr>
                <w:rFonts w:cs="Arial"/>
                <w:szCs w:val="22"/>
                <w:lang w:val="en-US"/>
              </w:rPr>
              <w:t>nostka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pH</w:t>
            </w:r>
            <w:r w:rsidRPr="004B4CE4">
              <w:rPr>
                <w:rFonts w:cs="Arial"/>
                <w:szCs w:val="22"/>
                <w:lang w:val="en-US"/>
              </w:rPr>
              <w:br/>
            </w:r>
            <w:r w:rsidRPr="004B4CE4">
              <w:rPr>
                <w:rFonts w:cs="Arial"/>
                <w:szCs w:val="22"/>
                <w:lang w:val="en-US"/>
              </w:rPr>
              <w:t xml:space="preserve">PN-EN 12176:2004 (1,0-13,0)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7.0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0.2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3D54AF" w:rsidP="004B4CE4">
            <w:pPr>
              <w:pStyle w:val="Bezodstpw"/>
              <w:rPr>
                <w:rFonts w:cs="Arial"/>
                <w:szCs w:val="22"/>
              </w:rPr>
            </w:pP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Sucha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masa</w:t>
            </w:r>
            <w:r w:rsidRPr="004B4CE4">
              <w:rPr>
                <w:rFonts w:cs="Arial"/>
                <w:szCs w:val="22"/>
                <w:lang w:val="en-US"/>
              </w:rPr>
              <w:br/>
            </w:r>
            <w:r w:rsidRPr="004B4CE4">
              <w:rPr>
                <w:rFonts w:cs="Arial"/>
                <w:szCs w:val="22"/>
                <w:lang w:val="en-US"/>
              </w:rPr>
              <w:t xml:space="preserve">PN-EN 12880:2004 (0.5-99.5) %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13.0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1.3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%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 xml:space="preserve">Straty przy </w:t>
            </w:r>
            <w:proofErr w:type="spellStart"/>
            <w:r w:rsidRPr="004B4CE4">
              <w:rPr>
                <w:rFonts w:cs="Arial"/>
                <w:szCs w:val="22"/>
              </w:rPr>
              <w:t>praz</w:t>
            </w:r>
            <w:r w:rsidRPr="004B4CE4">
              <w:rPr>
                <w:rFonts w:cs="Arial"/>
                <w:szCs w:val="22"/>
              </w:rPr>
              <w:t>̇</w:t>
            </w:r>
            <w:r w:rsidRPr="004B4CE4">
              <w:rPr>
                <w:rFonts w:cs="Arial"/>
                <w:szCs w:val="22"/>
              </w:rPr>
              <w:t>eniu</w:t>
            </w:r>
            <w:proofErr w:type="spellEnd"/>
            <w:r w:rsidRPr="004B4CE4">
              <w:rPr>
                <w:rFonts w:cs="Arial"/>
                <w:szCs w:val="22"/>
              </w:rPr>
              <w:t xml:space="preserve"> suchej masy (LOI) / substancje organiczne PN-EN 12879:2004 (0.5-99.5) %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77.5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7.8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%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>Azot og</w:t>
            </w:r>
            <w:r w:rsidRPr="004B4CE4">
              <w:rPr>
                <w:rFonts w:cs="Arial"/>
                <w:szCs w:val="22"/>
              </w:rPr>
              <w:t>ó</w:t>
            </w:r>
            <w:r w:rsidRPr="004B4CE4">
              <w:rPr>
                <w:rFonts w:cs="Arial"/>
                <w:szCs w:val="22"/>
              </w:rPr>
              <w:t xml:space="preserve">lny </w:t>
            </w:r>
            <w:proofErr w:type="spellStart"/>
            <w:r w:rsidRPr="004B4CE4">
              <w:rPr>
                <w:rFonts w:cs="Arial"/>
                <w:szCs w:val="22"/>
              </w:rPr>
              <w:t>Kjeldahla</w:t>
            </w:r>
            <w:proofErr w:type="spellEnd"/>
            <w:r w:rsidRPr="004B4CE4">
              <w:rPr>
                <w:rFonts w:eastAsia="Arial" w:cs="Arial"/>
                <w:szCs w:val="22"/>
              </w:rPr>
              <w:br/>
            </w:r>
            <w:r w:rsidRPr="004B4CE4">
              <w:rPr>
                <w:rFonts w:cs="Arial"/>
                <w:szCs w:val="22"/>
              </w:rPr>
              <w:t xml:space="preserve">PN-EN 13342:2002 (0.002-8.00) %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6.6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1.0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%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 xml:space="preserve">Azot amonowy / NNH4 PN-75/C-04576/15 (0.01-2.0) %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0.92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0.14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%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>Fosfor og</w:t>
            </w:r>
            <w:r w:rsidRPr="004B4CE4">
              <w:rPr>
                <w:rFonts w:cs="Arial"/>
                <w:szCs w:val="22"/>
              </w:rPr>
              <w:t>ó</w:t>
            </w:r>
            <w:r w:rsidRPr="004B4CE4">
              <w:rPr>
                <w:rFonts w:cs="Arial"/>
                <w:szCs w:val="22"/>
              </w:rPr>
              <w:t>lny / P</w:t>
            </w:r>
            <w:r w:rsidRPr="004B4CE4">
              <w:rPr>
                <w:rFonts w:cs="Arial"/>
                <w:szCs w:val="22"/>
              </w:rPr>
              <w:br/>
            </w:r>
            <w:r w:rsidRPr="004B4CE4">
              <w:rPr>
                <w:rFonts w:cs="Arial"/>
                <w:szCs w:val="22"/>
              </w:rPr>
              <w:t xml:space="preserve">PN-EN 16174:2012; PN-EN 16170:2017-02 (0.0005-10.0) %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1.05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0.16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%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</w:rPr>
              <w:t>Wapn</w:t>
            </w:r>
            <w:proofErr w:type="spellEnd"/>
            <w:r w:rsidRPr="004B4CE4">
              <w:rPr>
                <w:rFonts w:cs="Arial"/>
                <w:szCs w:val="22"/>
              </w:rPr>
              <w:t xml:space="preserve">́ </w:t>
            </w:r>
            <w:r w:rsidRPr="004B4CE4">
              <w:rPr>
                <w:rFonts w:cs="Arial"/>
                <w:szCs w:val="22"/>
              </w:rPr>
              <w:t>/ Ca</w:t>
            </w:r>
            <w:r w:rsidRPr="004B4CE4">
              <w:rPr>
                <w:rFonts w:cs="Arial"/>
                <w:szCs w:val="22"/>
              </w:rPr>
              <w:br/>
            </w:r>
            <w:r w:rsidRPr="004B4CE4">
              <w:rPr>
                <w:rFonts w:cs="Arial"/>
                <w:szCs w:val="22"/>
              </w:rPr>
              <w:t xml:space="preserve">PN-EN 16174:2012; PN-EN 16170:2017-02 (0.0001-25.0) %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5.50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0.82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%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Magnez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/ Mg</w:t>
            </w:r>
            <w:r w:rsidRPr="004B4CE4">
              <w:rPr>
                <w:rFonts w:cs="Arial"/>
                <w:szCs w:val="22"/>
                <w:lang w:val="en-US"/>
              </w:rPr>
              <w:br/>
            </w:r>
            <w:r w:rsidRPr="004B4CE4">
              <w:rPr>
                <w:rFonts w:cs="Arial"/>
                <w:szCs w:val="22"/>
                <w:lang w:val="en-US"/>
              </w:rPr>
              <w:t xml:space="preserve">PN-EN 16174:2012; PN-EN 16170:2017-02 (0.00007-2.50) %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0.28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0.04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%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  <w:lang w:val="en-US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Kadm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/ Cd</w:t>
            </w:r>
            <w:r w:rsidRPr="004B4CE4">
              <w:rPr>
                <w:rFonts w:cs="Arial"/>
                <w:szCs w:val="22"/>
                <w:lang w:val="en-US"/>
              </w:rPr>
              <w:br/>
            </w:r>
            <w:r w:rsidRPr="004B4CE4">
              <w:rPr>
                <w:rFonts w:cs="Arial"/>
                <w:szCs w:val="22"/>
                <w:lang w:val="en-US"/>
              </w:rPr>
              <w:t xml:space="preserve">PN-EN 16174:2012; PN-EN 16170:2017-02 (0.05-200) mg/kg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774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116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mg/kg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.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>Miedz</w:t>
            </w:r>
            <w:r w:rsidRPr="004B4CE4">
              <w:rPr>
                <w:rFonts w:cs="Arial"/>
                <w:szCs w:val="22"/>
              </w:rPr>
              <w:t xml:space="preserve">́ </w:t>
            </w:r>
            <w:r w:rsidRPr="004B4CE4">
              <w:rPr>
                <w:rFonts w:cs="Arial"/>
                <w:szCs w:val="22"/>
              </w:rPr>
              <w:t>/ Cu</w:t>
            </w:r>
            <w:r w:rsidRPr="004B4CE4">
              <w:rPr>
                <w:rFonts w:cs="Arial"/>
                <w:szCs w:val="22"/>
              </w:rPr>
              <w:br/>
            </w:r>
            <w:r w:rsidRPr="004B4CE4">
              <w:rPr>
                <w:rFonts w:cs="Arial"/>
                <w:szCs w:val="22"/>
              </w:rPr>
              <w:t xml:space="preserve">PN-EN 16174:2012; PN-EN 16170:2017-02 (0.40-5000) mg/kg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95.4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19.1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mg/kg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.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>Nikiel / Ni</w:t>
            </w:r>
            <w:r w:rsidRPr="004B4CE4">
              <w:rPr>
                <w:rFonts w:cs="Arial"/>
                <w:szCs w:val="22"/>
              </w:rPr>
              <w:br/>
            </w:r>
            <w:r w:rsidRPr="004B4CE4">
              <w:rPr>
                <w:rFonts w:cs="Arial"/>
                <w:szCs w:val="22"/>
              </w:rPr>
              <w:t xml:space="preserve">PN-EN 16174:2012; PN-EN 16170:2017-02 (0.40-1000) mg/kg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11.2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mg/kg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.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>O</w:t>
            </w:r>
            <w:r w:rsidRPr="004B4CE4">
              <w:rPr>
                <w:rFonts w:cs="Arial"/>
                <w:szCs w:val="22"/>
              </w:rPr>
              <w:t>łó</w:t>
            </w:r>
            <w:r w:rsidRPr="004B4CE4">
              <w:rPr>
                <w:rFonts w:cs="Arial"/>
                <w:szCs w:val="22"/>
              </w:rPr>
              <w:t>w / Pb</w:t>
            </w:r>
            <w:r w:rsidRPr="004B4CE4">
              <w:rPr>
                <w:rFonts w:cs="Arial"/>
                <w:szCs w:val="22"/>
              </w:rPr>
              <w:br/>
            </w:r>
            <w:r w:rsidRPr="004B4CE4">
              <w:rPr>
                <w:rFonts w:cs="Arial"/>
                <w:szCs w:val="22"/>
              </w:rPr>
              <w:t xml:space="preserve">PN-EN 16174:2012; PN-EN 16170:2017-02 (1.00-3000) mg/kg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14.8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1.5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mg/kg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.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Cynk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/ Zn</w:t>
            </w:r>
            <w:r w:rsidRPr="004B4CE4">
              <w:rPr>
                <w:rFonts w:cs="Arial"/>
                <w:szCs w:val="22"/>
                <w:lang w:val="en-US"/>
              </w:rPr>
              <w:br/>
            </w:r>
            <w:r w:rsidRPr="004B4CE4">
              <w:rPr>
                <w:rFonts w:cs="Arial"/>
                <w:szCs w:val="22"/>
                <w:lang w:val="en-US"/>
              </w:rPr>
              <w:t xml:space="preserve">PN-EN 16174:2012; PN-EN 16170:2017-02 (0.50-10000) mg/kg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533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107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mg/kg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.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lastRenderedPageBreak/>
              <w:t>Chrom og</w:t>
            </w:r>
            <w:r w:rsidRPr="004B4CE4">
              <w:rPr>
                <w:rFonts w:cs="Arial"/>
                <w:szCs w:val="22"/>
              </w:rPr>
              <w:t>ó</w:t>
            </w:r>
            <w:r w:rsidRPr="004B4CE4">
              <w:rPr>
                <w:rFonts w:cs="Arial"/>
                <w:szCs w:val="22"/>
              </w:rPr>
              <w:t>lny / Cr</w:t>
            </w:r>
            <w:r w:rsidRPr="004B4CE4">
              <w:rPr>
                <w:rFonts w:cs="Arial"/>
                <w:szCs w:val="22"/>
              </w:rPr>
              <w:br/>
            </w:r>
            <w:r w:rsidRPr="004B4CE4">
              <w:rPr>
                <w:rFonts w:cs="Arial"/>
                <w:szCs w:val="22"/>
              </w:rPr>
              <w:t xml:space="preserve">PN-EN 16174:2012; PN-EN 16170:2017-02 (0.30-1000) mg/kg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21.1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3.2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mg/kg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.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eastAsia="Times New Roman" w:cs="Arial"/>
                <w:szCs w:val="22"/>
                <w:lang w:val="en-US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Rte</w:t>
            </w:r>
            <w:r w:rsidRPr="004B4CE4">
              <w:rPr>
                <w:rFonts w:cs="Arial"/>
                <w:szCs w:val="22"/>
                <w:lang w:val="en-US"/>
              </w:rPr>
              <w:t>̨</w:t>
            </w:r>
            <w:r w:rsidRPr="004B4CE4">
              <w:rPr>
                <w:rFonts w:cs="Arial"/>
                <w:szCs w:val="22"/>
                <w:lang w:val="en-US"/>
              </w:rPr>
              <w:t>c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́ </w:t>
            </w:r>
            <w:r w:rsidRPr="004B4CE4">
              <w:rPr>
                <w:rFonts w:cs="Arial"/>
                <w:szCs w:val="22"/>
                <w:lang w:val="en-US"/>
              </w:rPr>
              <w:t xml:space="preserve">/ Hg </w:t>
            </w:r>
          </w:p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  <w:lang w:val="en-US"/>
              </w:rPr>
            </w:pPr>
            <w:r w:rsidRPr="004B4CE4">
              <w:rPr>
                <w:rFonts w:cs="Arial"/>
                <w:szCs w:val="22"/>
                <w:lang w:val="en-US"/>
              </w:rPr>
              <w:t>PN-EN 16174:2012, PN-EN ISO 12846:2012+Ap1:2016-07E, PB/I/11/C:10.04.2017 (0.05-25.0) mg/kg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0.15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0.05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mg/kg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s.m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. </w:t>
            </w: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 xml:space="preserve">Liczba </w:t>
            </w:r>
            <w:proofErr w:type="spellStart"/>
            <w:r w:rsidRPr="004B4CE4">
              <w:rPr>
                <w:rFonts w:cs="Arial"/>
                <w:szCs w:val="22"/>
              </w:rPr>
              <w:t>z</w:t>
            </w:r>
            <w:r w:rsidRPr="004B4CE4">
              <w:rPr>
                <w:rFonts w:cs="Arial"/>
                <w:szCs w:val="22"/>
              </w:rPr>
              <w:t>̇</w:t>
            </w:r>
            <w:r w:rsidRPr="004B4CE4">
              <w:rPr>
                <w:rFonts w:cs="Arial"/>
                <w:szCs w:val="22"/>
              </w:rPr>
              <w:t>ywych</w:t>
            </w:r>
            <w:proofErr w:type="spellEnd"/>
            <w:r w:rsidRPr="004B4CE4">
              <w:rPr>
                <w:rFonts w:cs="Arial"/>
                <w:szCs w:val="22"/>
              </w:rPr>
              <w:t xml:space="preserve"> jaj </w:t>
            </w:r>
            <w:proofErr w:type="spellStart"/>
            <w:r w:rsidRPr="004B4CE4">
              <w:rPr>
                <w:rFonts w:cs="Arial"/>
                <w:szCs w:val="22"/>
              </w:rPr>
              <w:t>pasoz</w:t>
            </w:r>
            <w:r w:rsidRPr="004B4CE4">
              <w:rPr>
                <w:rFonts w:cs="Arial"/>
                <w:szCs w:val="22"/>
              </w:rPr>
              <w:t>̇</w:t>
            </w:r>
            <w:r w:rsidRPr="004B4CE4">
              <w:rPr>
                <w:rFonts w:cs="Arial"/>
                <w:szCs w:val="22"/>
              </w:rPr>
              <w:t>yt</w:t>
            </w:r>
            <w:r w:rsidRPr="004B4CE4">
              <w:rPr>
                <w:rFonts w:cs="Arial"/>
                <w:szCs w:val="22"/>
              </w:rPr>
              <w:t>ó</w:t>
            </w:r>
            <w:r w:rsidRPr="004B4CE4">
              <w:rPr>
                <w:rFonts w:cs="Arial"/>
                <w:szCs w:val="22"/>
              </w:rPr>
              <w:t>w</w:t>
            </w:r>
            <w:proofErr w:type="spellEnd"/>
            <w:r w:rsidRPr="004B4CE4">
              <w:rPr>
                <w:rFonts w:cs="Arial"/>
                <w:szCs w:val="22"/>
              </w:rPr>
              <w:t xml:space="preserve"> jelitowych </w:t>
            </w:r>
            <w:proofErr w:type="spellStart"/>
            <w:r w:rsidRPr="004B4CE4">
              <w:rPr>
                <w:rFonts w:cs="Arial"/>
                <w:szCs w:val="22"/>
              </w:rPr>
              <w:t>Ascaris</w:t>
            </w:r>
            <w:proofErr w:type="spellEnd"/>
            <w:r w:rsidRPr="004B4CE4">
              <w:rPr>
                <w:rFonts w:cs="Arial"/>
                <w:szCs w:val="22"/>
              </w:rPr>
              <w:t xml:space="preserve"> sp., </w:t>
            </w:r>
            <w:proofErr w:type="spellStart"/>
            <w:r w:rsidRPr="004B4CE4">
              <w:rPr>
                <w:rFonts w:cs="Arial"/>
                <w:szCs w:val="22"/>
              </w:rPr>
              <w:t>Trichuris</w:t>
            </w:r>
            <w:proofErr w:type="spellEnd"/>
            <w:r w:rsidRPr="004B4CE4">
              <w:rPr>
                <w:rFonts w:cs="Arial"/>
                <w:szCs w:val="22"/>
              </w:rPr>
              <w:t xml:space="preserve"> sp., </w:t>
            </w:r>
            <w:proofErr w:type="spellStart"/>
            <w:r w:rsidRPr="004B4CE4">
              <w:rPr>
                <w:rFonts w:cs="Arial"/>
                <w:szCs w:val="22"/>
              </w:rPr>
              <w:t>Tox</w:t>
            </w:r>
            <w:r w:rsidRPr="004B4CE4">
              <w:rPr>
                <w:rFonts w:cs="Arial"/>
                <w:szCs w:val="22"/>
              </w:rPr>
              <w:t>o</w:t>
            </w:r>
            <w:r w:rsidRPr="004B4CE4">
              <w:rPr>
                <w:rFonts w:cs="Arial"/>
                <w:szCs w:val="22"/>
              </w:rPr>
              <w:t>c</w:t>
            </w:r>
            <w:r w:rsidRPr="004B4CE4">
              <w:rPr>
                <w:rFonts w:cs="Arial"/>
                <w:szCs w:val="22"/>
              </w:rPr>
              <w:t>a</w:t>
            </w:r>
            <w:r w:rsidRPr="004B4CE4">
              <w:rPr>
                <w:rFonts w:cs="Arial"/>
                <w:szCs w:val="22"/>
              </w:rPr>
              <w:t>ra</w:t>
            </w:r>
            <w:proofErr w:type="spellEnd"/>
            <w:r w:rsidRPr="004B4CE4">
              <w:rPr>
                <w:rFonts w:cs="Arial"/>
                <w:szCs w:val="22"/>
              </w:rPr>
              <w:t xml:space="preserve"> sp. w kg </w:t>
            </w:r>
            <w:proofErr w:type="spellStart"/>
            <w:r w:rsidRPr="004B4CE4">
              <w:rPr>
                <w:rFonts w:cs="Arial"/>
                <w:szCs w:val="22"/>
              </w:rPr>
              <w:t>s.m</w:t>
            </w:r>
            <w:proofErr w:type="spellEnd"/>
            <w:r w:rsidRPr="004B4CE4">
              <w:rPr>
                <w:rFonts w:cs="Arial"/>
                <w:szCs w:val="22"/>
              </w:rPr>
              <w:t xml:space="preserve">. PB/BB/5/D:26.06.2014 (&gt;1)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——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3D54AF" w:rsidP="004B4CE4">
            <w:pPr>
              <w:pStyle w:val="Bezodstpw"/>
              <w:rPr>
                <w:rFonts w:cs="Arial"/>
                <w:szCs w:val="22"/>
              </w:rPr>
            </w:pPr>
          </w:p>
        </w:tc>
      </w:tr>
      <w:tr w:rsidR="003D54AF" w:rsidRP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</w:rPr>
              <w:t>Obecnos</w:t>
            </w:r>
            <w:r w:rsidRPr="004B4CE4">
              <w:rPr>
                <w:rFonts w:cs="Arial"/>
                <w:szCs w:val="22"/>
              </w:rPr>
              <w:t>́</w:t>
            </w:r>
            <w:r w:rsidRPr="004B4CE4">
              <w:rPr>
                <w:rFonts w:cs="Arial"/>
                <w:szCs w:val="22"/>
              </w:rPr>
              <w:t>c</w:t>
            </w:r>
            <w:proofErr w:type="spellEnd"/>
            <w:r w:rsidRPr="004B4CE4">
              <w:rPr>
                <w:rFonts w:cs="Arial"/>
                <w:szCs w:val="22"/>
              </w:rPr>
              <w:t xml:space="preserve">́ </w:t>
            </w:r>
            <w:r w:rsidRPr="004B4CE4">
              <w:rPr>
                <w:rFonts w:cs="Arial"/>
                <w:szCs w:val="22"/>
              </w:rPr>
              <w:t xml:space="preserve">Salmonella </w:t>
            </w:r>
            <w:proofErr w:type="spellStart"/>
            <w:r w:rsidRPr="004B4CE4">
              <w:rPr>
                <w:rFonts w:cs="Arial"/>
                <w:szCs w:val="22"/>
              </w:rPr>
              <w:t>spp</w:t>
            </w:r>
            <w:proofErr w:type="spellEnd"/>
            <w:r w:rsidRPr="004B4CE4">
              <w:rPr>
                <w:rFonts w:cs="Arial"/>
                <w:szCs w:val="22"/>
              </w:rPr>
              <w:t xml:space="preserve">. w 100g PB/BB/7/F:20.03.2014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Nie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wykryto</w:t>
            </w:r>
            <w:proofErr w:type="spellEnd"/>
          </w:p>
          <w:p w:rsidR="003D54AF" w:rsidRPr="004B4CE4" w:rsidRDefault="003D54AF" w:rsidP="004B4CE4">
            <w:pPr>
              <w:pStyle w:val="Bezodstpw"/>
              <w:rPr>
                <w:rFonts w:cs="Arial"/>
                <w:szCs w:val="22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——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3D54AF" w:rsidP="004B4CE4">
            <w:pPr>
              <w:pStyle w:val="Bezodstpw"/>
              <w:rPr>
                <w:rFonts w:cs="Arial"/>
                <w:szCs w:val="22"/>
              </w:rPr>
            </w:pPr>
          </w:p>
        </w:tc>
      </w:tr>
    </w:tbl>
    <w:p w:rsidR="004B4CE4" w:rsidRDefault="004B4CE4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D54AF" w:rsidRDefault="000F5388" w:rsidP="004B4CE4">
      <w:pPr>
        <w:pStyle w:val="Nagwek1"/>
        <w:rPr>
          <w:rFonts w:eastAsia="Arial" w:cs="Arial"/>
        </w:rPr>
      </w:pPr>
      <w:bookmarkStart w:id="1" w:name="_GoBack"/>
      <w:r>
        <w:lastRenderedPageBreak/>
        <w:t>W</w:t>
      </w:r>
      <w:r>
        <w:t xml:space="preserve">YNIKI ANALIZ </w:t>
      </w:r>
      <w:r>
        <w:t>Ś</w:t>
      </w:r>
      <w:r>
        <w:t>CIEK</w:t>
      </w:r>
      <w:r>
        <w:t>Ó</w:t>
      </w:r>
      <w:r>
        <w:t xml:space="preserve">W </w:t>
      </w:r>
      <w:proofErr w:type="spellStart"/>
      <w:r>
        <w:t>za</w:t>
      </w:r>
      <w:proofErr w:type="spellEnd"/>
      <w:r>
        <w:t xml:space="preserve"> </w:t>
      </w:r>
      <w:r>
        <w:t xml:space="preserve">IV </w:t>
      </w:r>
      <w:proofErr w:type="spellStart"/>
      <w:r>
        <w:t>kw</w:t>
      </w:r>
      <w:proofErr w:type="spellEnd"/>
      <w:r>
        <w:t xml:space="preserve"> 2019</w:t>
      </w:r>
    </w:p>
    <w:bookmarkEnd w:id="1"/>
    <w:p w:rsidR="003D54AF" w:rsidRDefault="000F5388" w:rsidP="00B33968">
      <w:pPr>
        <w:pStyle w:val="Nagwek2"/>
        <w:spacing w:line="271" w:lineRule="auto"/>
        <w:rPr>
          <w:rFonts w:eastAsia="Arial" w:cs="Arial"/>
        </w:rPr>
      </w:pPr>
      <w:r>
        <w:rPr>
          <w:rFonts w:eastAsia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69FD07" wp14:editId="621CC411">
                <wp:simplePos x="0" y="0"/>
                <wp:positionH relativeFrom="column">
                  <wp:posOffset>5963284</wp:posOffset>
                </wp:positionH>
                <wp:positionV relativeFrom="line">
                  <wp:posOffset>3631814</wp:posOffset>
                </wp:positionV>
                <wp:extent cx="12700" cy="127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69.5pt;margin-top:286.0pt;width:1.0pt;height: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>RAPORT Z BADA</w:t>
      </w:r>
      <w:r>
        <w:t xml:space="preserve">Ń </w:t>
      </w:r>
      <w:r>
        <w:t xml:space="preserve">NR 194/LB/2020 </w:t>
      </w:r>
    </w:p>
    <w:p w:rsidR="003D54AF" w:rsidRDefault="000F5388" w:rsidP="00B33968">
      <w:pPr>
        <w:pStyle w:val="Bezodstpw"/>
        <w:spacing w:line="271" w:lineRule="auto"/>
        <w:rPr>
          <w:rFonts w:eastAsia="Arial" w:cs="Arial"/>
        </w:rPr>
      </w:pPr>
      <w:proofErr w:type="spellStart"/>
      <w:r>
        <w:rPr>
          <w:lang w:val="de-DE"/>
        </w:rPr>
        <w:t>Badany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obiekt</w:t>
      </w:r>
      <w:proofErr w:type="spellEnd"/>
      <w:r>
        <w:rPr>
          <w:lang w:val="de-DE"/>
        </w:rPr>
        <w:t xml:space="preserve"> : </w:t>
      </w:r>
      <w:proofErr w:type="spellStart"/>
      <w:r>
        <w:rPr>
          <w:lang w:val="de-DE"/>
        </w:rPr>
        <w:t>S</w:t>
      </w:r>
      <w:r>
        <w:rPr>
          <w:lang w:val="de-DE"/>
        </w:rPr>
        <w:t>́</w:t>
      </w:r>
      <w:r>
        <w:rPr>
          <w:lang w:val="de-DE"/>
        </w:rPr>
        <w:t>cieki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nieoczyszczone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surowe</w:t>
      </w:r>
      <w:proofErr w:type="spellEnd"/>
      <w:r>
        <w:rPr>
          <w:lang w:val="de-DE"/>
        </w:rPr>
        <w:t xml:space="preserve">) </w:t>
      </w:r>
    </w:p>
    <w:p w:rsidR="00B33968" w:rsidRDefault="000F5388" w:rsidP="00B33968">
      <w:pPr>
        <w:pStyle w:val="Bezodstpw"/>
        <w:spacing w:line="271" w:lineRule="auto"/>
        <w:rPr>
          <w:lang w:val="de-DE"/>
        </w:rPr>
      </w:pPr>
      <w:proofErr w:type="spellStart"/>
      <w:r>
        <w:rPr>
          <w:lang w:val="de-DE"/>
        </w:rPr>
        <w:t>Miejsce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pobrania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Oczyszczalnia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</w:t>
      </w:r>
      <w:r>
        <w:rPr>
          <w:lang w:val="de-DE"/>
        </w:rPr>
        <w:t>́</w:t>
      </w:r>
      <w:r>
        <w:rPr>
          <w:lang w:val="de-DE"/>
        </w:rPr>
        <w:t>ciek</w:t>
      </w:r>
      <w:r>
        <w:rPr>
          <w:lang w:val="de-DE"/>
        </w:rPr>
        <w:t>ó</w:t>
      </w:r>
      <w:r>
        <w:rPr>
          <w:lang w:val="de-DE"/>
        </w:rPr>
        <w:t>w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Stryszowie</w:t>
      </w:r>
      <w:proofErr w:type="spellEnd"/>
    </w:p>
    <w:p w:rsidR="003D54AF" w:rsidRDefault="000F5388" w:rsidP="00B33968">
      <w:pPr>
        <w:pStyle w:val="Bezodstpw"/>
        <w:spacing w:before="480" w:line="271" w:lineRule="auto"/>
        <w:rPr>
          <w:rFonts w:eastAsia="Arial" w:cs="Arial"/>
        </w:rPr>
      </w:pPr>
      <w:r>
        <w:t>Data pobrania: grudzie</w:t>
      </w:r>
      <w:r>
        <w:t xml:space="preserve">ń </w:t>
      </w:r>
      <w:r>
        <w:t>2019</w:t>
      </w:r>
    </w:p>
    <w:tbl>
      <w:tblPr>
        <w:tblStyle w:val="TableNormal"/>
        <w:tblW w:w="9393" w:type="dxa"/>
        <w:tblInd w:w="4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Caption w:val="Wyniki analizy ścieków - grudzień 2019"/>
        <w:tblDescription w:val="Tabela zwiera szczegółowe techniczne parametry jakościowe oraz informacje o metodzie badania "/>
      </w:tblPr>
      <w:tblGrid>
        <w:gridCol w:w="5282"/>
        <w:gridCol w:w="1330"/>
        <w:gridCol w:w="1293"/>
        <w:gridCol w:w="1488"/>
      </w:tblGrid>
      <w:tr w:rsidR="003D54AF" w:rsidTr="00C7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tblHeader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0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Parametr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/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Metoda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badawcza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/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zakres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Wynik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Ni</w:t>
            </w:r>
            <w:r w:rsidRPr="004B4CE4">
              <w:rPr>
                <w:rFonts w:cs="Arial"/>
                <w:szCs w:val="22"/>
                <w:lang w:val="en-US"/>
              </w:rPr>
              <w:t>e</w:t>
            </w:r>
            <w:r w:rsidRPr="004B4CE4">
              <w:rPr>
                <w:rFonts w:cs="Arial"/>
                <w:szCs w:val="22"/>
                <w:lang w:val="en-US"/>
              </w:rPr>
              <w:t>pewno</w:t>
            </w:r>
            <w:r w:rsidRPr="004B4CE4">
              <w:rPr>
                <w:rFonts w:cs="Arial"/>
                <w:szCs w:val="22"/>
                <w:lang w:val="en-US"/>
              </w:rPr>
              <w:t>ść</w:t>
            </w:r>
            <w:proofErr w:type="spellEnd"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Jednostka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  <w:tr w:rsidR="003D54AF" w:rsidT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pH PN-EN ISO 10523:2012 (2-12)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7.5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0.2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3D54AF" w:rsidP="004B4CE4">
            <w:pPr>
              <w:pStyle w:val="Bezodstpw"/>
              <w:rPr>
                <w:rFonts w:cs="Arial"/>
                <w:szCs w:val="22"/>
              </w:rPr>
            </w:pPr>
          </w:p>
        </w:tc>
      </w:tr>
      <w:tr w:rsidR="003D54AF" w:rsidT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>Zawiesiny og</w:t>
            </w:r>
            <w:r w:rsidRPr="004B4CE4">
              <w:rPr>
                <w:rFonts w:cs="Arial"/>
                <w:szCs w:val="22"/>
              </w:rPr>
              <w:t>ó</w:t>
            </w:r>
            <w:r w:rsidRPr="004B4CE4">
              <w:rPr>
                <w:rFonts w:cs="Arial"/>
                <w:szCs w:val="22"/>
              </w:rPr>
              <w:t>lne</w:t>
            </w:r>
            <w:r w:rsidRPr="004B4CE4">
              <w:rPr>
                <w:rFonts w:cs="Arial"/>
                <w:szCs w:val="22"/>
              </w:rPr>
              <w:br/>
            </w:r>
            <w:r w:rsidRPr="004B4CE4">
              <w:rPr>
                <w:rFonts w:cs="Arial"/>
                <w:szCs w:val="22"/>
              </w:rPr>
              <w:t xml:space="preserve">PN-EN 872:2007+Ap1:2007 (2-4000)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1200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120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mg/l </w:t>
            </w:r>
          </w:p>
        </w:tc>
      </w:tr>
      <w:tr w:rsidR="003D54AF" w:rsidT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 xml:space="preserve">Biochemiczne zapotrzebowanie tlenu - BZT5   PN-EN 1899-1:2002 (3.0-6000)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640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128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mg/l </w:t>
            </w:r>
          </w:p>
        </w:tc>
      </w:tr>
      <w:tr w:rsidR="003D54AF" w:rsidT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>Chemiczne zapotrzebowanie tlenu metoda</w:t>
            </w:r>
            <w:r w:rsidRPr="004B4CE4">
              <w:rPr>
                <w:rFonts w:cs="Arial"/>
                <w:szCs w:val="22"/>
              </w:rPr>
              <w:t>̨</w:t>
            </w:r>
            <w:r w:rsidRPr="004B4CE4">
              <w:rPr>
                <w:rFonts w:cs="Arial"/>
                <w:szCs w:val="22"/>
              </w:rPr>
              <w:t xml:space="preserve"> </w:t>
            </w:r>
            <w:proofErr w:type="spellStart"/>
            <w:r w:rsidRPr="004B4CE4">
              <w:rPr>
                <w:rFonts w:cs="Arial"/>
                <w:szCs w:val="22"/>
              </w:rPr>
              <w:t>dichr</w:t>
            </w:r>
            <w:r w:rsidRPr="004B4CE4">
              <w:rPr>
                <w:rFonts w:cs="Arial"/>
                <w:szCs w:val="22"/>
              </w:rPr>
              <w:t>o</w:t>
            </w:r>
            <w:r w:rsidRPr="004B4CE4">
              <w:rPr>
                <w:rFonts w:cs="Arial"/>
                <w:szCs w:val="22"/>
              </w:rPr>
              <w:t>mianowa</w:t>
            </w:r>
            <w:proofErr w:type="spellEnd"/>
            <w:r w:rsidRPr="004B4CE4">
              <w:rPr>
                <w:rFonts w:cs="Arial"/>
                <w:szCs w:val="22"/>
              </w:rPr>
              <w:t>̨</w:t>
            </w:r>
            <w:r w:rsidRPr="004B4CE4">
              <w:rPr>
                <w:rFonts w:cs="Arial"/>
                <w:szCs w:val="22"/>
              </w:rPr>
              <w:t xml:space="preserve"> </w:t>
            </w:r>
            <w:r w:rsidRPr="004B4CE4">
              <w:rPr>
                <w:rFonts w:cs="Arial"/>
                <w:szCs w:val="22"/>
              </w:rPr>
              <w:t xml:space="preserve">- </w:t>
            </w:r>
            <w:proofErr w:type="spellStart"/>
            <w:r w:rsidRPr="004B4CE4">
              <w:rPr>
                <w:rFonts w:cs="Arial"/>
                <w:szCs w:val="22"/>
              </w:rPr>
              <w:t>ChZT</w:t>
            </w:r>
            <w:proofErr w:type="spellEnd"/>
            <w:r w:rsidRPr="004B4CE4">
              <w:rPr>
                <w:rFonts w:cs="Arial"/>
                <w:szCs w:val="22"/>
              </w:rPr>
              <w:t xml:space="preserve">-Cr PN-EN ISO 15705:2005 (5.0-10000) mg/l O2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1203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192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mg/l O2 </w:t>
            </w:r>
          </w:p>
        </w:tc>
      </w:tr>
      <w:tr w:rsidR="003D54AF" w:rsidT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  <w:lang w:val="en-US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Azot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amonowy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/ NNH4</w:t>
            </w:r>
            <w:r w:rsidRPr="004B4CE4">
              <w:rPr>
                <w:rFonts w:eastAsia="Arial" w:cs="Arial"/>
                <w:szCs w:val="22"/>
                <w:lang w:val="en-US"/>
              </w:rPr>
              <w:br/>
            </w:r>
            <w:r w:rsidRPr="004B4CE4">
              <w:rPr>
                <w:rFonts w:cs="Arial"/>
                <w:szCs w:val="22"/>
                <w:lang w:val="en-US"/>
              </w:rPr>
              <w:t xml:space="preserve">PN-EN ISO 11732:2007 (0.20-100)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45.9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4.6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mg/l </w:t>
            </w:r>
          </w:p>
        </w:tc>
      </w:tr>
      <w:tr w:rsidR="003D54AF" w:rsidT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>Azot azotynowy / NNO2</w:t>
            </w:r>
            <w:r w:rsidRPr="004B4CE4">
              <w:rPr>
                <w:rFonts w:cs="Arial"/>
                <w:szCs w:val="22"/>
              </w:rPr>
              <w:br/>
            </w:r>
            <w:r w:rsidRPr="004B4CE4">
              <w:rPr>
                <w:rFonts w:cs="Arial"/>
                <w:szCs w:val="22"/>
              </w:rPr>
              <w:t xml:space="preserve">PN-EN ISO 13395:2001 (0.02-2.5)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&lt;0.020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——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mg/l </w:t>
            </w:r>
          </w:p>
        </w:tc>
      </w:tr>
      <w:tr w:rsidR="003D54AF" w:rsidT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>Azot azotanowy / NNO3</w:t>
            </w:r>
            <w:r w:rsidRPr="004B4CE4">
              <w:rPr>
                <w:rFonts w:cs="Arial"/>
                <w:szCs w:val="22"/>
              </w:rPr>
              <w:br/>
            </w:r>
            <w:r w:rsidRPr="004B4CE4">
              <w:rPr>
                <w:rFonts w:cs="Arial"/>
                <w:szCs w:val="22"/>
              </w:rPr>
              <w:t xml:space="preserve">PN-EN ISO 13395:2001 (0.2-100)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&lt;0.20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——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mg/l </w:t>
            </w:r>
          </w:p>
        </w:tc>
      </w:tr>
      <w:tr w:rsidR="003D54AF" w:rsidT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 xml:space="preserve">Azot </w:t>
            </w:r>
            <w:proofErr w:type="spellStart"/>
            <w:r w:rsidRPr="004B4CE4">
              <w:rPr>
                <w:rFonts w:cs="Arial"/>
                <w:szCs w:val="22"/>
              </w:rPr>
              <w:t>Kjeldahla</w:t>
            </w:r>
            <w:proofErr w:type="spellEnd"/>
            <w:r w:rsidRPr="004B4CE4">
              <w:rPr>
                <w:rFonts w:cs="Arial"/>
                <w:szCs w:val="22"/>
              </w:rPr>
              <w:br/>
            </w:r>
            <w:r w:rsidRPr="004B4CE4">
              <w:rPr>
                <w:rFonts w:cs="Arial"/>
                <w:szCs w:val="22"/>
              </w:rPr>
              <w:t xml:space="preserve">PN-EN 25663:2001 (0.5-2000)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172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17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mg/l </w:t>
            </w:r>
          </w:p>
        </w:tc>
      </w:tr>
      <w:tr w:rsidR="003D54AF" w:rsidT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</w:rPr>
              <w:t>Azot og</w:t>
            </w:r>
            <w:r w:rsidRPr="004B4CE4">
              <w:rPr>
                <w:rFonts w:cs="Arial"/>
                <w:szCs w:val="22"/>
              </w:rPr>
              <w:t>ó</w:t>
            </w:r>
            <w:r w:rsidRPr="004B4CE4">
              <w:rPr>
                <w:rFonts w:cs="Arial"/>
                <w:szCs w:val="22"/>
              </w:rPr>
              <w:t>lny / N</w:t>
            </w:r>
            <w:r w:rsidRPr="004B4CE4">
              <w:rPr>
                <w:rFonts w:cs="Arial"/>
                <w:szCs w:val="22"/>
              </w:rPr>
              <w:br/>
            </w:r>
            <w:r w:rsidRPr="004B4CE4">
              <w:rPr>
                <w:rFonts w:cs="Arial"/>
                <w:szCs w:val="22"/>
              </w:rPr>
              <w:t xml:space="preserve">PB/FCH/6/D:10.04.2017 (0.72-2023)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172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17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mg/l </w:t>
            </w:r>
          </w:p>
        </w:tc>
      </w:tr>
      <w:tr w:rsidR="003D54AF" w:rsidTr="004B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  <w:lang w:val="en-US"/>
              </w:rPr>
            </w:pPr>
            <w:proofErr w:type="spellStart"/>
            <w:r w:rsidRPr="004B4CE4">
              <w:rPr>
                <w:rFonts w:cs="Arial"/>
                <w:szCs w:val="22"/>
                <w:lang w:val="en-US"/>
              </w:rPr>
              <w:t>Fosfor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4B4CE4">
              <w:rPr>
                <w:rFonts w:cs="Arial"/>
                <w:szCs w:val="22"/>
                <w:lang w:val="en-US"/>
              </w:rPr>
              <w:t>og</w:t>
            </w:r>
            <w:r w:rsidRPr="004B4CE4">
              <w:rPr>
                <w:rFonts w:cs="Arial"/>
                <w:szCs w:val="22"/>
                <w:lang w:val="en-US"/>
              </w:rPr>
              <w:t>ó</w:t>
            </w:r>
            <w:r w:rsidRPr="004B4CE4">
              <w:rPr>
                <w:rFonts w:cs="Arial"/>
                <w:szCs w:val="22"/>
                <w:lang w:val="en-US"/>
              </w:rPr>
              <w:t>lny</w:t>
            </w:r>
            <w:proofErr w:type="spellEnd"/>
            <w:r w:rsidRPr="004B4CE4">
              <w:rPr>
                <w:rFonts w:cs="Arial"/>
                <w:szCs w:val="22"/>
                <w:lang w:val="en-US"/>
              </w:rPr>
              <w:t xml:space="preserve"> / P</w:t>
            </w:r>
            <w:r w:rsidRPr="004B4CE4">
              <w:rPr>
                <w:rFonts w:cs="Arial"/>
                <w:szCs w:val="22"/>
                <w:lang w:val="en-US"/>
              </w:rPr>
              <w:br/>
            </w:r>
            <w:r w:rsidRPr="004B4CE4">
              <w:rPr>
                <w:rFonts w:cs="Arial"/>
                <w:szCs w:val="22"/>
                <w:lang w:val="en-US"/>
              </w:rPr>
              <w:t xml:space="preserve">PN-EN ISO 6878:2006 pkt.8+Ap1:2010+Ap2:2010 (0.016-65) mg/l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15.7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>3.1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4AF" w:rsidRPr="004B4CE4" w:rsidRDefault="000F5388" w:rsidP="004B4CE4">
            <w:pPr>
              <w:pStyle w:val="Bezodstpw"/>
              <w:rPr>
                <w:rFonts w:cs="Arial"/>
                <w:szCs w:val="22"/>
              </w:rPr>
            </w:pPr>
            <w:r w:rsidRPr="004B4CE4">
              <w:rPr>
                <w:rFonts w:cs="Arial"/>
                <w:szCs w:val="22"/>
                <w:lang w:val="en-US"/>
              </w:rPr>
              <w:t xml:space="preserve">mg/l </w:t>
            </w:r>
          </w:p>
        </w:tc>
      </w:tr>
    </w:tbl>
    <w:p w:rsidR="003D54AF" w:rsidRDefault="003D54AF" w:rsidP="004B4CE4">
      <w:pPr>
        <w:pStyle w:val="Bezodstpw"/>
      </w:pPr>
    </w:p>
    <w:sectPr w:rsidR="003D54AF">
      <w:headerReference w:type="default" r:id="rId7"/>
      <w:footerReference w:type="default" r:id="rId8"/>
      <w:pgSz w:w="11900" w:h="16840"/>
      <w:pgMar w:top="962" w:right="1206" w:bottom="144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88" w:rsidRDefault="000F5388">
      <w:r>
        <w:separator/>
      </w:r>
    </w:p>
  </w:endnote>
  <w:endnote w:type="continuationSeparator" w:id="0">
    <w:p w:rsidR="000F5388" w:rsidRDefault="000F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AF" w:rsidRDefault="003D54A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88" w:rsidRDefault="000F5388">
      <w:r>
        <w:separator/>
      </w:r>
    </w:p>
  </w:footnote>
  <w:footnote w:type="continuationSeparator" w:id="0">
    <w:p w:rsidR="000F5388" w:rsidRDefault="000F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AF" w:rsidRDefault="003D54AF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54AF"/>
    <w:rsid w:val="000F5388"/>
    <w:rsid w:val="003D54AF"/>
    <w:rsid w:val="004B4CE4"/>
    <w:rsid w:val="00597C59"/>
    <w:rsid w:val="00B33968"/>
    <w:rsid w:val="00C7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CE4"/>
    <w:pPr>
      <w:keepNext/>
      <w:keepLines/>
      <w:spacing w:before="480" w:after="720"/>
      <w:jc w:val="center"/>
      <w:outlineLvl w:val="0"/>
    </w:pPr>
    <w:rPr>
      <w:rFonts w:ascii="Tahoma" w:eastAsiaTheme="majorEastAsia" w:hAnsi="Tahoma" w:cs="Tahoma"/>
      <w:b/>
      <w:bCs/>
      <w:color w:val="auto"/>
      <w:sz w:val="32"/>
      <w:szCs w:val="32"/>
      <w:lang w:val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CE4"/>
    <w:pPr>
      <w:keepNext/>
      <w:keepLines/>
      <w:spacing w:before="200"/>
      <w:outlineLvl w:val="1"/>
    </w:pPr>
    <w:rPr>
      <w:rFonts w:ascii="Tahoma" w:eastAsiaTheme="majorEastAsia" w:hAnsi="Tahoma" w:cs="Tahoma"/>
      <w:b/>
      <w:bCs/>
      <w:color w:val="auto"/>
      <w:sz w:val="26"/>
      <w:szCs w:val="2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4CE4"/>
    <w:rPr>
      <w:rFonts w:ascii="Tahoma" w:eastAsiaTheme="majorEastAsia" w:hAnsi="Tahoma" w:cs="Tahoma"/>
      <w:b/>
      <w:bCs/>
      <w:sz w:val="32"/>
      <w:szCs w:val="32"/>
      <w:u w:color="000000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4B4CE4"/>
    <w:rPr>
      <w:rFonts w:ascii="Tahoma" w:eastAsiaTheme="majorEastAsia" w:hAnsi="Tahoma" w:cs="Tahoma"/>
      <w:b/>
      <w:bCs/>
      <w:sz w:val="26"/>
      <w:szCs w:val="26"/>
      <w:u w:color="000000"/>
      <w:lang w:val="de-DE"/>
    </w:rPr>
  </w:style>
  <w:style w:type="paragraph" w:styleId="Bezodstpw">
    <w:name w:val="No Spacing"/>
    <w:uiPriority w:val="1"/>
    <w:qFormat/>
    <w:rsid w:val="004B4CE4"/>
    <w:rPr>
      <w:rFonts w:ascii="Arial" w:eastAsia="Calibri" w:hAnsi="Arial" w:cs="Calibri"/>
      <w:color w:val="00000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CE4"/>
    <w:pPr>
      <w:keepNext/>
      <w:keepLines/>
      <w:spacing w:before="480" w:after="720"/>
      <w:jc w:val="center"/>
      <w:outlineLvl w:val="0"/>
    </w:pPr>
    <w:rPr>
      <w:rFonts w:ascii="Tahoma" w:eastAsiaTheme="majorEastAsia" w:hAnsi="Tahoma" w:cs="Tahoma"/>
      <w:b/>
      <w:bCs/>
      <w:color w:val="auto"/>
      <w:sz w:val="32"/>
      <w:szCs w:val="32"/>
      <w:lang w:val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CE4"/>
    <w:pPr>
      <w:keepNext/>
      <w:keepLines/>
      <w:spacing w:before="200"/>
      <w:outlineLvl w:val="1"/>
    </w:pPr>
    <w:rPr>
      <w:rFonts w:ascii="Tahoma" w:eastAsiaTheme="majorEastAsia" w:hAnsi="Tahoma" w:cs="Tahoma"/>
      <w:b/>
      <w:bCs/>
      <w:color w:val="auto"/>
      <w:sz w:val="26"/>
      <w:szCs w:val="2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4CE4"/>
    <w:rPr>
      <w:rFonts w:ascii="Tahoma" w:eastAsiaTheme="majorEastAsia" w:hAnsi="Tahoma" w:cs="Tahoma"/>
      <w:b/>
      <w:bCs/>
      <w:sz w:val="32"/>
      <w:szCs w:val="32"/>
      <w:u w:color="000000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4B4CE4"/>
    <w:rPr>
      <w:rFonts w:ascii="Tahoma" w:eastAsiaTheme="majorEastAsia" w:hAnsi="Tahoma" w:cs="Tahoma"/>
      <w:b/>
      <w:bCs/>
      <w:sz w:val="26"/>
      <w:szCs w:val="26"/>
      <w:u w:color="000000"/>
      <w:lang w:val="de-DE"/>
    </w:rPr>
  </w:style>
  <w:style w:type="paragraph" w:styleId="Bezodstpw">
    <w:name w:val="No Spacing"/>
    <w:uiPriority w:val="1"/>
    <w:qFormat/>
    <w:rsid w:val="004B4CE4"/>
    <w:rPr>
      <w:rFonts w:ascii="Arial" w:eastAsia="Calibri" w:hAnsi="Arial" w:cs="Calibri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ANALIZ ŚCIEKÓW za IV kw 2019</dc:title>
  <dc:creator>SPWK Środowisko</dc:creator>
  <cp:lastModifiedBy>Jolanta Kubas</cp:lastModifiedBy>
  <cp:revision>5</cp:revision>
  <dcterms:created xsi:type="dcterms:W3CDTF">2020-01-09T04:54:00Z</dcterms:created>
  <dcterms:modified xsi:type="dcterms:W3CDTF">2020-01-09T05:09:00Z</dcterms:modified>
</cp:coreProperties>
</file>